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2"/>
    <w:p>
      <w:pPr>
        <w:pStyle w:val="Heading1"/>
      </w:pPr>
      <w:r>
        <w:t xml:space="preserve">Homiletics Analysis: Romans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Romans 1–3 as a Single Argument:</w:t>
      </w:r>
    </w:p>
    <w:p>
      <w:pPr>
        <w:pStyle w:val="BodyText"/>
      </w:pPr>
      <w:r>
        <w:t xml:space="preserve">Romans 2 is a component of a larger unit. Paul’s argument in Romans 1–3 is a unified prosecutorial movement establishing the universal guilt of humanity before God — the necessary foundation for the gospel declaration of Romans 3:21–26 and beyond. Romans 1:18–32 indicts the pagan Gentile world: those who suppress the truth of God revealed in creation and descend into idolatry and moral dissolution. Romans 3:9–20 pronounces the universal verdict:</w:t>
      </w:r>
      <w:r>
        <w:t xml:space="preserve"> </w:t>
      </w:r>
      <w:r>
        <w:t xml:space="preserve">“None is righteous, no, not one.”</w:t>
      </w:r>
      <w:r>
        <w:t xml:space="preserve"> </w:t>
      </w:r>
      <w:r>
        <w:t xml:space="preserve">Romans 2 is the pivot — the chapter that closes the escape routes for those who might exempt themselves from the condemnation of Romans 1. The argument of Romans 2 is unintelligible apart from this prosecutorial flow. Its claim is specifically the</w:t>
      </w:r>
      <w:r>
        <w:t xml:space="preserve"> </w:t>
      </w:r>
      <w:r>
        <w:rPr>
          <w:i/>
          <w:iCs/>
        </w:rPr>
        <w:t xml:space="preserve">closure of the moral exemption</w:t>
      </w:r>
      <w:r>
        <w:t xml:space="preserve"> </w:t>
      </w:r>
      <w:r>
        <w:t xml:space="preserve">— no one gets out on the basis of knowing better, judging others, possessing the Law, or practicing circumcision.</w:t>
      </w:r>
    </w:p>
    <w:p>
      <w:pPr>
        <w:pStyle w:val="BodyText"/>
      </w:pPr>
      <w:r>
        <w:rPr>
          <w:b/>
          <w:bCs/>
        </w:rPr>
        <w:t xml:space="preserve">This Text — Content:</w:t>
      </w:r>
    </w:p>
    <w:p>
      <w:pPr>
        <w:pStyle w:val="BodyText"/>
      </w:pPr>
      <w:r>
        <w:t xml:space="preserve">Romans 2 moves in two primary arguments. The first (vv. 1–16) addresses the moralist — Gentile or Jewish — who judges others for the very sins he commits, and who presumes on God’s patience rather than recognizing it as a summons to repentance. Paul establishes that God’s judgment is according to truth (v. 2), according to works (v. 6), and without partiality (v. 11). The Gentile who has never heard the Law is still accountable, because the moral law is written on the conscience (vv. 14–15). The second argument (vv. 17–29) addresses the Jew specifically — the one who possesses the Torah, teaches it, and takes identity from it. Paul indicts not possession of the Law but violation of it: the one who preaches against stealing steals; the one who forbids adultery commits it; the one who boasts in the Law dishonors God by breaking it (vv. 21–23). Circumcision profits only if the Law is kept; otherwise circumcision becomes uncircumcision (v. 25). True Jewishness — true covenant identity — is inward, not outward; a matter of the heart, not external rite (vv. 28–29).</w:t>
      </w:r>
    </w:p>
    <w:p>
      <w:pPr>
        <w:pStyle w:val="BodyText"/>
      </w:pPr>
      <w:r>
        <w:rPr>
          <w:b/>
          <w:bCs/>
        </w:rPr>
        <w:t xml:space="preserve">This Text — Intent:</w:t>
      </w:r>
    </w:p>
    <w:p>
      <w:pPr>
        <w:pStyle w:val="BodyText"/>
      </w:pPr>
      <w:r>
        <w:t xml:space="preserve">God’s intent through Romans 2 is to dismantle every form of moral self-exemption. Where Romans 1 convicted the openly sinful, Romans 2 convicts the morally serious — those who know better, teach better, and judge others, while doing the same things. The effect God is seeking to produce is not merely intellectual agreement that</w:t>
      </w:r>
      <w:r>
        <w:t xml:space="preserve"> </w:t>
      </w:r>
      <w:r>
        <w:t xml:space="preserve">“everyone is guilty”</w:t>
      </w:r>
      <w:r>
        <w:t xml:space="preserve"> </w:t>
      </w:r>
      <w:r>
        <w:t xml:space="preserve">but the collapse of every refuge constructed from religious knowledge, moral seriousness, inherited privilege, or external rite. God is backing every reader — ancient Jew, moralistic Gentile, and contemporary churchgoing evangelical alike — into the corner where the only exit is grace. The passage’s intent is to strip away the last grounds of self-justification, so that the gospel of Romans 3:21–26 arrives with full salvific force.</w:t>
      </w:r>
    </w:p>
    <w:p>
      <w:r>
        <w:pict>
          <v:rect style="width:0;height:1.5pt" o:hralign="center" o:hrstd="t" o:hr="t"/>
        </w:pict>
      </w:r>
    </w:p>
    <w:p>
      <w:pPr>
        <w:pStyle w:val="FirstParagraph"/>
      </w:pPr>
      <w:r>
        <w:rPr>
          <w:b/>
          <w:bCs/>
        </w:rPr>
        <w:t xml:space="preserve">Subject Sentence:</w:t>
      </w:r>
      <w:r>
        <w:t xml:space="preserve"> </w:t>
      </w:r>
      <w:r>
        <w:t xml:space="preserve">God’s impartial judgment dismantles every refuge of religious privilege and moral self-exemption.</w:t>
      </w:r>
    </w:p>
    <w:p>
      <w:r>
        <w:pict>
          <v:rect style="width:0;height:1.5pt" o:hralign="center" o:hrstd="t" o:hr="t"/>
        </w:pict>
      </w:r>
    </w:p>
    <w:p>
      <w:pPr>
        <w:pStyle w:val="FirstParagraph"/>
      </w:pPr>
      <w:r>
        <w:rPr>
          <w:b/>
          <w:bCs/>
        </w:rPr>
        <w:t xml:space="preserve">Primary Claim:</w:t>
      </w:r>
      <w:r>
        <w:t xml:space="preserve"> </w:t>
      </w:r>
      <w:r>
        <w:t xml:space="preserve">God is backing the morally serious and religiously privileged into the same corner as the openly sinful — demonstrating that knowledge of the good, judgment of others, possession of the Law, and external religious rite provide no shelter from His impartial judgment — so that the only possible refuge becomes grace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“Moralist”</w:t>
      </w:r>
      <w:r>
        <w:rPr>
          <w:b/>
          <w:bCs/>
        </w:rPr>
        <w:t xml:space="preserve"> </w:t>
      </w:r>
      <w:r>
        <w:rPr>
          <w:b/>
          <w:bCs/>
        </w:rPr>
        <w:t xml:space="preserve">in Verses 1–16</w:t>
      </w:r>
    </w:p>
    <w:p>
      <w:pPr>
        <w:pStyle w:val="BodyText"/>
      </w:pPr>
      <w:r>
        <w:t xml:space="preserve">The most significant interpretive question in the early section is whether Paul is addressing a Jew specifically from verse 1, or a generic moralist (Gentile or Jew) whose specific identity is deferred until verse 17. The Reformed reading — represented by Cranfield, Moo, Schreiner, and Käsemann — holds that verses 1–16 address a broadly moralistic type (the person who judges others while doing the same things) and that the Jew is addressed specifically beginning at verse 17. This reading is supported by the absence of explicit Jewish identity markers until verse 17 and by the rhetorical movement of the passage, which narrows progressively toward the Jew as a specific instance of the moralist’s failure. Lutherans and some dispensationalists have argued the Jewish target is present from verse 1; this is not implausible but compresses the rhetoric in a way that weakens Paul’s argument. The Reformed reading is preferred: Paul addresses a universal moralistic posture first (vv. 1–16), then applies it with devastating precision to the Jew who possesses the maximum possible religious advantage (vv. 17–29).</w:t>
      </w:r>
    </w:p>
    <w:p>
      <w:pPr>
        <w:pStyle w:val="BodyText"/>
      </w:pPr>
      <w:r>
        <w:rPr>
          <w:b/>
          <w:bCs/>
        </w:rPr>
        <w:t xml:space="preserve">The Meaning of</w:t>
      </w:r>
      <w:r>
        <w:rPr>
          <w:b/>
          <w:bCs/>
        </w:rPr>
        <w:t xml:space="preserve"> </w:t>
      </w:r>
      <w:r>
        <w:rPr>
          <w:b/>
          <w:bCs/>
        </w:rPr>
        <w:t xml:space="preserve">“Judgment According to Works”</w:t>
      </w:r>
      <w:r>
        <w:rPr>
          <w:b/>
          <w:bCs/>
        </w:rPr>
        <w:t xml:space="preserve"> </w:t>
      </w:r>
      <w:r>
        <w:rPr>
          <w:b/>
          <w:bCs/>
        </w:rPr>
        <w:t xml:space="preserve">(Verse 6)</w:t>
      </w:r>
    </w:p>
    <w:p>
      <w:pPr>
        <w:pStyle w:val="BodyText"/>
      </w:pPr>
      <w:r>
        <w:t xml:space="preserve">Romans 2:6–10 —</w:t>
      </w:r>
      <w:r>
        <w:t xml:space="preserve"> </w:t>
      </w:r>
      <w:r>
        <w:t xml:space="preserve">“He will render to each one according to his works”</w:t>
      </w:r>
      <w:r>
        <w:t xml:space="preserve"> </w:t>
      </w:r>
      <w:r>
        <w:t xml:space="preserve">— creates significant cross-traditional tension. The surface reading appears to teach justification by works, which stands in immediate tension with Romans 3:20 (</w:t>
      </w:r>
      <w:r>
        <w:t xml:space="preserve">“by works of the law no human being will be justified in his sight”</w:t>
      </w:r>
      <w:r>
        <w:t xml:space="preserve">). Three readings have been advanced:</w:t>
      </w:r>
    </w:p>
    <w:p>
      <w:pPr>
        <w:numPr>
          <w:ilvl w:val="0"/>
          <w:numId w:val="1001"/>
        </w:numPr>
      </w:pPr>
      <w:r>
        <w:rPr>
          <w:i/>
          <w:iCs/>
        </w:rPr>
        <w:t xml:space="preserve">New Perspective on Paul (Wright, Dunn)</w:t>
      </w:r>
      <w:r>
        <w:t xml:space="preserve">: These verses describe the final verdict at the last judgment that will confirm the Spirit-wrought obedience of the justified. Works here are the evidence of genuine faith, not the basis of justification. Acknowledge: this reading correctly resists a wooden works-salvation reading and recognizes the eschatological frame.</w:t>
      </w:r>
    </w:p>
    <w:p>
      <w:pPr>
        <w:numPr>
          <w:ilvl w:val="0"/>
          <w:numId w:val="1001"/>
        </w:numPr>
      </w:pPr>
      <w:r>
        <w:rPr>
          <w:i/>
          <w:iCs/>
        </w:rPr>
        <w:t xml:space="preserve">Hypothetical reading (Murray, some Reformed)</w:t>
      </w:r>
      <w:r>
        <w:t xml:space="preserve">: Paul is describing the theoretical standard by which God would judge if justification were by works — a standard no one actually meets, as Romans 3:9–20 demonstrates. The passage is diagnostic, not descriptive of anyone who actually persists to eternal life through works. This reading has significant support and fits the prosecutorial argument.</w:t>
      </w:r>
    </w:p>
    <w:p>
      <w:pPr>
        <w:numPr>
          <w:ilvl w:val="0"/>
          <w:numId w:val="1001"/>
        </w:numPr>
      </w:pPr>
      <w:r>
        <w:rPr>
          <w:i/>
          <w:iCs/>
        </w:rPr>
        <w:t xml:space="preserve">Descriptive of Spirit-enabled obedience (Schreiner, Moo)</w:t>
      </w:r>
      <w:r>
        <w:t xml:space="preserve">: Paul describes genuine believers whose lives, transformed by the Spirit, produce real (if imperfect) obedience that God counts as genuine — not as the basis of justification but as its necessary fruit. The</w:t>
      </w:r>
      <w:r>
        <w:t xml:space="preserve"> </w:t>
      </w:r>
      <w:r>
        <w:t xml:space="preserve">“doers of the Law”</w:t>
      </w:r>
      <w:r>
        <w:t xml:space="preserve"> </w:t>
      </w:r>
      <w:r>
        <w:t xml:space="preserve">who will be justified are those who, through the new covenant, have the Law written on their hearts.</w:t>
      </w:r>
    </w:p>
    <w:p>
      <w:pPr>
        <w:numPr>
          <w:ilvl w:val="0"/>
          <w:numId w:val="1001"/>
        </w:numPr>
      </w:pPr>
      <w:r>
        <w:rPr>
          <w:i/>
          <w:iCs/>
        </w:rPr>
        <w:t xml:space="preserve">Flat works-salvation reading</w:t>
      </w:r>
      <w:r>
        <w:t xml:space="preserve">: That Paul simply teaches works-righteousness here, in contradiction to the rest of Romans.</w:t>
      </w:r>
      <w:r>
        <w:t xml:space="preserve"> </w:t>
      </w:r>
      <w:r>
        <w:rPr>
          <w:b/>
          <w:bCs/>
        </w:rPr>
        <w:t xml:space="preserve">Refute</w:t>
      </w:r>
      <w:r>
        <w:t xml:space="preserve">: This reading requires Paul to contradict himself within three chapters and ignores the prosecutorial function of the passage. It is not a viable reading.</w:t>
      </w:r>
    </w:p>
    <w:p>
      <w:pPr>
        <w:pStyle w:val="FirstParagraph"/>
      </w:pPr>
      <w:r>
        <w:t xml:space="preserve">The Reformed verdict: The hypothetical reading and the Schreiner/Moo reading are both defensible within Reformed exegesis and both resist the flat works-salvation error. The most contextually sensitive reading is the hypothetical one — Paul is stating the principle of divine judgment (according to works) that, when applied rigorously, strips every human being of grounds for self-justification, including the moralist. The</w:t>
      </w:r>
      <w:r>
        <w:t xml:space="preserve"> </w:t>
      </w:r>
      <w:r>
        <w:t xml:space="preserve">“doers of the Law”</w:t>
      </w:r>
      <w:r>
        <w:t xml:space="preserve"> </w:t>
      </w:r>
      <w:r>
        <w:t xml:space="preserve">in verse 13 are a class with no actual human members apart from Christ, precisely demonstrating the need for imputed righteousness.</w:t>
      </w:r>
    </w:p>
    <w:p>
      <w:pPr>
        <w:pStyle w:val="BodyText"/>
      </w:pPr>
      <w:r>
        <w:rPr>
          <w:b/>
          <w:bCs/>
        </w:rPr>
        <w:t xml:space="preserve">Gentiles and the Law Written on the Heart (Verses 14–15)</w:t>
      </w:r>
    </w:p>
    <w:p>
      <w:pPr>
        <w:pStyle w:val="BodyText"/>
      </w:pPr>
      <w:r>
        <w:t xml:space="preserve">Paul’s statement that Gentiles</w:t>
      </w:r>
      <w:r>
        <w:t xml:space="preserve"> </w:t>
      </w:r>
      <w:r>
        <w:t xml:space="preserve">“by nature do what the law requires”</w:t>
      </w:r>
      <w:r>
        <w:t xml:space="preserve"> </w:t>
      </w:r>
      <w:r>
        <w:t xml:space="preserve">and have</w:t>
      </w:r>
      <w:r>
        <w:t xml:space="preserve"> </w:t>
      </w:r>
      <w:r>
        <w:t xml:space="preserve">“the work of the law written on their hearts”</w:t>
      </w:r>
      <w:r>
        <w:t xml:space="preserve"> </w:t>
      </w:r>
      <w:r>
        <w:t xml:space="preserve">has generated two divergent readings:</w:t>
      </w:r>
    </w:p>
    <w:p>
      <w:pPr>
        <w:numPr>
          <w:ilvl w:val="0"/>
          <w:numId w:val="1002"/>
        </w:numPr>
      </w:pPr>
      <w:r>
        <w:rPr>
          <w:i/>
          <w:iCs/>
        </w:rPr>
        <w:t xml:space="preserve">Natural law / general revelation reading (Augustine, Calvin, most Reformed)</w:t>
      </w:r>
      <w:r>
        <w:t xml:space="preserve">: Paul describes the universal moral conscience given to all humanity in creation — not salvific knowledge, but sufficient moral awareness to render all human beings accountable. This does not mean Gentiles achieve righteousness; it means they cannot plead ignorance. The conscience accuses even where the Torah is absent.</w:t>
      </w:r>
    </w:p>
    <w:p>
      <w:pPr>
        <w:numPr>
          <w:ilvl w:val="0"/>
          <w:numId w:val="1002"/>
        </w:numPr>
      </w:pPr>
      <w:r>
        <w:rPr>
          <w:i/>
          <w:iCs/>
        </w:rPr>
        <w:t xml:space="preserve">Regenerate Gentile reading (some Reformed)</w:t>
      </w:r>
      <w:r>
        <w:t xml:space="preserve">: Paul is describing Gentile Christians who, through the Spirit, fulfill the Law’s intent — anticipating the new covenant theme of Jeremiah 31 and Ezekiel 36. This reading has some patristic support.</w:t>
      </w:r>
    </w:p>
    <w:p>
      <w:pPr>
        <w:pStyle w:val="FirstParagraph"/>
      </w:pPr>
      <w:r>
        <w:t xml:space="preserve">The Reformed verdict: The natural law/conscience reading is preferred contextually. Paul’s point is accountability, not achievement — even those without the written Torah have enough moral knowledge to be judged by it. This fits the prosecutorial argument perfectly: no one escapes on grounds of ignorance. The regenerate Gentile reading, while not without merit, imports a point Paul makes elsewhere (Romans 8) and disrupts the flow of indictment here.</w:t>
      </w:r>
    </w:p>
    <w:p>
      <w:pPr>
        <w:pStyle w:val="BodyText"/>
      </w:pPr>
      <w:r>
        <w:rPr>
          <w:b/>
          <w:bCs/>
        </w:rPr>
        <w:t xml:space="preserve">The Function of Verses 28–29 (True Jewishness)</w:t>
      </w:r>
    </w:p>
    <w:p>
      <w:pPr>
        <w:pStyle w:val="BodyText"/>
      </w:pPr>
      <w:r>
        <w:t xml:space="preserve">Paul’s declaration that</w:t>
      </w:r>
      <w:r>
        <w:t xml:space="preserve"> </w:t>
      </w:r>
      <w:r>
        <w:t xml:space="preserve">“no one is a Jew who is merely one outwardly”</w:t>
      </w:r>
      <w:r>
        <w:t xml:space="preserve"> </w:t>
      </w:r>
      <w:r>
        <w:t xml:space="preserve">and that</w:t>
      </w:r>
      <w:r>
        <w:t xml:space="preserve"> </w:t>
      </w:r>
      <w:r>
        <w:t xml:space="preserve">“true circumcision is a matter of the heart, by the Spirit”</w:t>
      </w:r>
      <w:r>
        <w:t xml:space="preserve"> </w:t>
      </w:r>
      <w:r>
        <w:t xml:space="preserve">has been read as:</w:t>
      </w:r>
    </w:p>
    <w:p>
      <w:pPr>
        <w:numPr>
          <w:ilvl w:val="0"/>
          <w:numId w:val="1003"/>
        </w:numPr>
      </w:pPr>
      <w:r>
        <w:rPr>
          <w:i/>
          <w:iCs/>
        </w:rPr>
        <w:t xml:space="preserve">Replacement theology</w:t>
      </w:r>
      <w:r>
        <w:t xml:space="preserve">: The church simply replaces Israel, and Jewish ethnic identity has no ongoing significance.</w:t>
      </w:r>
      <w:r>
        <w:t xml:space="preserve"> </w:t>
      </w:r>
      <w:r>
        <w:rPr>
          <w:b/>
          <w:bCs/>
        </w:rPr>
        <w:t xml:space="preserve">Qualify</w:t>
      </w:r>
      <w:r>
        <w:t xml:space="preserve">: This reading draws a valid inference from v. 29 but overreaches — Paul addresses this more carefully in Romans 9–11, where ethnic Israel retains theological significance.</w:t>
      </w:r>
    </w:p>
    <w:p>
      <w:pPr>
        <w:numPr>
          <w:ilvl w:val="0"/>
          <w:numId w:val="1003"/>
        </w:numPr>
      </w:pPr>
      <w:r>
        <w:rPr>
          <w:i/>
          <w:iCs/>
        </w:rPr>
        <w:t xml:space="preserve">Inaugurated fulfillment (Reformed)</w:t>
      </w:r>
      <w:r>
        <w:t xml:space="preserve">: Paul is drawing on the prophetic tradition (Deuteronomy 10:16; 30:6; Jeremiah 4:4; Ezekiel 36:26) that always envisioned the true people of God as those with circumcised hearts. External circumcision was always meant to be the sign of an inward reality. Paul is not inventing a new category but exposing the failure to be what covenant membership always required.</w:t>
      </w:r>
    </w:p>
    <w:p>
      <w:pPr>
        <w:pStyle w:val="FirstParagraph"/>
      </w:pPr>
      <w:r>
        <w:t xml:space="preserve">The Reformed reading is preferred: Verses 28–29 are not ecclesiological redefinition but covenantal indictment — the Jew who has only the outward sign has missed the point of what the sign pointed to. This is consistent with the passage’s prosecutorial purpose.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4"/>
        </w:numPr>
      </w:pPr>
      <w:r>
        <w:rPr>
          <w:b/>
          <w:bCs/>
        </w:rPr>
        <w:t xml:space="preserve">Deuteronomy 10:16; 30:6</w:t>
      </w:r>
      <w:r>
        <w:t xml:space="preserve"> </w:t>
      </w:r>
      <w:r>
        <w:t xml:space="preserve">— The LORD commands and then promises circumcision of the heart — the very distinction Paul draws in Romans 2:28–29 has deep Torah roots; Paul is not innovating but exposing the failure to achieve what the covenant always required.</w:t>
      </w:r>
    </w:p>
    <w:p>
      <w:pPr>
        <w:numPr>
          <w:ilvl w:val="0"/>
          <w:numId w:val="1004"/>
        </w:numPr>
      </w:pPr>
      <w:r>
        <w:rPr>
          <w:b/>
          <w:bCs/>
        </w:rPr>
        <w:t xml:space="preserve">Jeremiah 4:4; 9:25–26</w:t>
      </w:r>
      <w:r>
        <w:t xml:space="preserve"> </w:t>
      </w:r>
      <w:r>
        <w:t xml:space="preserve">— God’s indictment of uncircumcised hearts among His own covenant people anticipates Paul’s argument precisely: external rite without inward transformation is no protection against divine judgment.</w:t>
      </w:r>
    </w:p>
    <w:p>
      <w:pPr>
        <w:numPr>
          <w:ilvl w:val="0"/>
          <w:numId w:val="1004"/>
        </w:numPr>
      </w:pPr>
      <w:r>
        <w:rPr>
          <w:b/>
          <w:bCs/>
        </w:rPr>
        <w:t xml:space="preserve">Psalm 62:12 / Proverbs 24:12</w:t>
      </w:r>
      <w:r>
        <w:t xml:space="preserve"> </w:t>
      </w:r>
      <w:r>
        <w:t xml:space="preserve">—</w:t>
      </w:r>
      <w:r>
        <w:t xml:space="preserve"> </w:t>
      </w:r>
      <w:r>
        <w:t xml:space="preserve">“He will render to each according to his works”</w:t>
      </w:r>
      <w:r>
        <w:t xml:space="preserve"> </w:t>
      </w:r>
      <w:r>
        <w:t xml:space="preserve">— the principle Paul cites in Romans 2:6 is rooted in the Psalter and wisdom tradition; God’s impartial judgment according to deeds is not Pauline novelty but creation-grounded revelation.</w:t>
      </w:r>
    </w:p>
    <w:p>
      <w:pPr>
        <w:numPr>
          <w:ilvl w:val="0"/>
          <w:numId w:val="1004"/>
        </w:numPr>
      </w:pPr>
      <w:r>
        <w:rPr>
          <w:b/>
          <w:bCs/>
        </w:rPr>
        <w:t xml:space="preserve">Romans 3:9–20</w:t>
      </w:r>
      <w:r>
        <w:t xml:space="preserve"> </w:t>
      </w:r>
      <w:r>
        <w:t xml:space="preserve">— The verdict to which Romans 2 builds; Paul’s conclusion (</w:t>
      </w:r>
      <w:r>
        <w:t xml:space="preserve">“None is righteous, no, not one”</w:t>
      </w:r>
      <w:r>
        <w:t xml:space="preserve">) only has its full devastating force because Romans 2 has already closed every escape route for those who might have thought themselves exempt.</w:t>
      </w:r>
    </w:p>
    <w:p>
      <w:pPr>
        <w:numPr>
          <w:ilvl w:val="0"/>
          <w:numId w:val="1004"/>
        </w:numPr>
      </w:pPr>
      <w:r>
        <w:rPr>
          <w:b/>
          <w:bCs/>
        </w:rPr>
        <w:t xml:space="preserve">Romans 3:21–26</w:t>
      </w:r>
      <w:r>
        <w:t xml:space="preserve"> </w:t>
      </w:r>
      <w:r>
        <w:t xml:space="preserve">— The gospel declaration that Romans 2 makes necessary; God’s impartial judgment (Romans 2) creates the conditions under which</w:t>
      </w:r>
      <w:r>
        <w:t xml:space="preserve"> </w:t>
      </w:r>
      <w:r>
        <w:t xml:space="preserve">“the righteousness of God through faith in Jesus Christ for all who believe”</w:t>
      </w:r>
      <w:r>
        <w:t xml:space="preserve"> </w:t>
      </w:r>
      <w:r>
        <w:t xml:space="preserve">(3:22) becomes the only available shelter.</w:t>
      </w:r>
    </w:p>
    <w:p>
      <w:r>
        <w:pict>
          <v:rect style="width:0;height:1.5pt" o:hralign="center" o:hrstd="t" o:hr="t"/>
        </w:pict>
      </w:r>
    </w:p>
    <w:p>
      <w:pPr>
        <w:pStyle w:val="FirstParagraph"/>
      </w:pPr>
      <w:r>
        <w:rPr>
          <w:b/>
          <w:bCs/>
        </w:rPr>
        <w:t xml:space="preserve">Aim:</w:t>
      </w:r>
      <w:r>
        <w:t xml:space="preserve"> </w:t>
      </w:r>
      <w:r>
        <w:t xml:space="preserve">To demonstrate that Romans 2 functions as God’s systematic dismantling of every moral and religious refuge, so that the exposition produces not intellectual assent but the collapse of self-justification — leaving the reader nowhere to stand except at the foot of grace.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moralist who judges others is self-condemned — he does the very things he judges</w:t>
            </w:r>
          </w:p>
        </w:tc>
        <w:tc>
          <w:tcPr/>
          <w:p>
            <w:pPr>
              <w:pStyle w:val="Compact"/>
            </w:pPr>
            <w:r>
              <w:t xml:space="preserve">Opens with a rhetorical</w:t>
            </w:r>
            <w:r>
              <w:t xml:space="preserve"> </w:t>
            </w:r>
            <w:r>
              <w:t xml:space="preserve">“therefore”</w:t>
            </w:r>
            <w:r>
              <w:t xml:space="preserve"> </w:t>
            </w:r>
            <w:r>
              <w:t xml:space="preserve">connecting to the Gentile indictment of 1:18–32; the moralist cannot exempt himself</w:t>
            </w:r>
          </w:p>
        </w:tc>
      </w:tr>
      <w:tr>
        <w:tc>
          <w:tcPr/>
          <w:p>
            <w:pPr>
              <w:pStyle w:val="Compact"/>
            </w:pPr>
            <w:r>
              <w:t xml:space="preserve">2</w:t>
            </w:r>
          </w:p>
        </w:tc>
        <w:tc>
          <w:tcPr/>
          <w:p>
            <w:pPr>
              <w:pStyle w:val="Compact"/>
            </w:pPr>
            <w:r>
              <w:t xml:space="preserve">God’s judgment is according to truth — it corresponds to reality, not appearances</w:t>
            </w:r>
          </w:p>
        </w:tc>
        <w:tc>
          <w:tcPr/>
          <w:p>
            <w:pPr>
              <w:pStyle w:val="Compact"/>
            </w:pPr>
            <w:r>
              <w:t xml:space="preserve">“We know”</w:t>
            </w:r>
            <w:r>
              <w:t xml:space="preserve"> </w:t>
            </w:r>
            <w:r>
              <w:t xml:space="preserve">— Paul invokes shared knowledge; God’s judgment is not manipulable</w:t>
            </w:r>
          </w:p>
        </w:tc>
      </w:tr>
      <w:tr>
        <w:tc>
          <w:tcPr/>
          <w:p>
            <w:pPr>
              <w:pStyle w:val="Compact"/>
            </w:pPr>
            <w:r>
              <w:t xml:space="preserve">3</w:t>
            </w:r>
          </w:p>
        </w:tc>
        <w:tc>
          <w:tcPr/>
          <w:p>
            <w:pPr>
              <w:pStyle w:val="Compact"/>
            </w:pPr>
            <w:r>
              <w:t xml:space="preserve">The moralist is foolish to imagine he will escape God’s judgment while judging others</w:t>
            </w:r>
          </w:p>
        </w:tc>
        <w:tc>
          <w:tcPr/>
          <w:p>
            <w:pPr>
              <w:pStyle w:val="Compact"/>
            </w:pPr>
            <w:r>
              <w:t xml:space="preserve">The logic of moral self-exemption is exposed as incoherent</w:t>
            </w:r>
          </w:p>
        </w:tc>
      </w:tr>
      <w:tr>
        <w:tc>
          <w:tcPr/>
          <w:p>
            <w:pPr>
              <w:pStyle w:val="Compact"/>
            </w:pPr>
            <w:r>
              <w:t xml:space="preserve">4</w:t>
            </w:r>
          </w:p>
        </w:tc>
        <w:tc>
          <w:tcPr/>
          <w:p>
            <w:pPr>
              <w:pStyle w:val="Compact"/>
            </w:pPr>
            <w:r>
              <w:t xml:space="preserve">Presuming on God’s kindness, patience, and forbearance is a failure to recognize their purpose: leading to repentance</w:t>
            </w:r>
          </w:p>
        </w:tc>
        <w:tc>
          <w:tcPr/>
          <w:p>
            <w:pPr>
              <w:pStyle w:val="Compact"/>
            </w:pPr>
            <w:r>
              <w:t xml:space="preserve">God’s patience is not permission; it is a summons</w:t>
            </w:r>
          </w:p>
        </w:tc>
      </w:tr>
      <w:tr>
        <w:tc>
          <w:tcPr/>
          <w:p>
            <w:pPr>
              <w:pStyle w:val="Compact"/>
            </w:pPr>
            <w:r>
              <w:t xml:space="preserve">5</w:t>
            </w:r>
          </w:p>
        </w:tc>
        <w:tc>
          <w:tcPr/>
          <w:p>
            <w:pPr>
              <w:pStyle w:val="Compact"/>
            </w:pPr>
            <w:r>
              <w:t xml:space="preserve">Hardness and impenitence store up wrath for the day of judgment</w:t>
            </w:r>
          </w:p>
        </w:tc>
        <w:tc>
          <w:tcPr/>
          <w:p>
            <w:pPr>
              <w:pStyle w:val="Compact"/>
            </w:pPr>
            <w:r>
              <w:t xml:space="preserve">“Storing up wrath”</w:t>
            </w:r>
            <w:r>
              <w:t xml:space="preserve"> </w:t>
            </w:r>
            <w:r>
              <w:t xml:space="preserve">— a vivid image of cumulative moral debt accruing</w:t>
            </w:r>
          </w:p>
        </w:tc>
      </w:tr>
      <w:tr>
        <w:tc>
          <w:tcPr/>
          <w:p>
            <w:pPr>
              <w:pStyle w:val="Compact"/>
            </w:pPr>
            <w:r>
              <w:t xml:space="preserve">6</w:t>
            </w:r>
          </w:p>
        </w:tc>
        <w:tc>
          <w:tcPr/>
          <w:p>
            <w:pPr>
              <w:pStyle w:val="Compact"/>
            </w:pPr>
            <w:r>
              <w:t xml:space="preserve">God will render to each person according to his works</w:t>
            </w:r>
          </w:p>
        </w:tc>
        <w:tc>
          <w:tcPr/>
          <w:p>
            <w:pPr>
              <w:pStyle w:val="Compact"/>
            </w:pPr>
            <w:r>
              <w:t xml:space="preserve">Cites Psalm 62:12 / Proverbs 24:12; the universal principle of divine judgment</w:t>
            </w:r>
          </w:p>
        </w:tc>
      </w:tr>
      <w:tr>
        <w:tc>
          <w:tcPr/>
          <w:p>
            <w:pPr>
              <w:pStyle w:val="Compact"/>
            </w:pPr>
            <w:r>
              <w:t xml:space="preserve">7–8</w:t>
            </w:r>
          </w:p>
        </w:tc>
        <w:tc>
          <w:tcPr/>
          <w:p>
            <w:pPr>
              <w:pStyle w:val="Compact"/>
            </w:pPr>
            <w:r>
              <w:t xml:space="preserve">Those who seek glory, honor, and immortality receive eternal life; those who are self-seeking and disobedient receive wrath</w:t>
            </w:r>
          </w:p>
        </w:tc>
        <w:tc>
          <w:tcPr/>
          <w:p>
            <w:pPr>
              <w:pStyle w:val="Compact"/>
            </w:pPr>
            <w:r>
              <w:t xml:space="preserve">Paul states the principle symmetrically — both directions of judgment</w:t>
            </w:r>
          </w:p>
        </w:tc>
      </w:tr>
      <w:tr>
        <w:tc>
          <w:tcPr/>
          <w:p>
            <w:pPr>
              <w:pStyle w:val="Compact"/>
            </w:pPr>
            <w:r>
              <w:t xml:space="preserve">9–10</w:t>
            </w:r>
          </w:p>
        </w:tc>
        <w:tc>
          <w:tcPr/>
          <w:p>
            <w:pPr>
              <w:pStyle w:val="Compact"/>
            </w:pPr>
            <w:r>
              <w:t xml:space="preserve">Tribulation and distress for the evildoer, glory and honor for the one who does good — Jew first, then Gentile</w:t>
            </w:r>
          </w:p>
        </w:tc>
        <w:tc>
          <w:tcPr/>
          <w:p>
            <w:pPr>
              <w:pStyle w:val="Compact"/>
            </w:pPr>
            <w:r>
              <w:t xml:space="preserve">The</w:t>
            </w:r>
            <w:r>
              <w:t xml:space="preserve"> </w:t>
            </w:r>
            <w:r>
              <w:t xml:space="preserve">“Jew first”</w:t>
            </w:r>
            <w:r>
              <w:t xml:space="preserve"> </w:t>
            </w:r>
            <w:r>
              <w:t xml:space="preserve">pattern runs both directions: privilege and accountability</w:t>
            </w:r>
          </w:p>
        </w:tc>
      </w:tr>
      <w:tr>
        <w:tc>
          <w:tcPr/>
          <w:p>
            <w:pPr>
              <w:pStyle w:val="Compact"/>
            </w:pPr>
            <w:r>
              <w:t xml:space="preserve">11</w:t>
            </w:r>
          </w:p>
        </w:tc>
        <w:tc>
          <w:tcPr/>
          <w:p>
            <w:pPr>
              <w:pStyle w:val="Compact"/>
            </w:pPr>
            <w:r>
              <w:t xml:space="preserve">God shows no partiality</w:t>
            </w:r>
          </w:p>
        </w:tc>
        <w:tc>
          <w:tcPr/>
          <w:p>
            <w:pPr>
              <w:pStyle w:val="Compact"/>
            </w:pPr>
            <w:r>
              <w:t xml:space="preserve">The hinge verse of vv. 1–16; divine impartiality is the ground of all that follows</w:t>
            </w:r>
          </w:p>
        </w:tc>
      </w:tr>
      <w:tr>
        <w:tc>
          <w:tcPr/>
          <w:p>
            <w:pPr>
              <w:pStyle w:val="Compact"/>
            </w:pPr>
            <w:r>
              <w:t xml:space="preserve">12</w:t>
            </w:r>
          </w:p>
        </w:tc>
        <w:tc>
          <w:tcPr/>
          <w:p>
            <w:pPr>
              <w:pStyle w:val="Compact"/>
            </w:pPr>
            <w:r>
              <w:t xml:space="preserve">Those who sin without the Law perish without the Law; those who sin under the Law are judged by the Law</w:t>
            </w:r>
          </w:p>
        </w:tc>
        <w:tc>
          <w:tcPr/>
          <w:p>
            <w:pPr>
              <w:pStyle w:val="Compact"/>
            </w:pPr>
            <w:r>
              <w:t xml:space="preserve">No one is exempt by virtue of what they lack; no one is protected by what they possess</w:t>
            </w:r>
          </w:p>
        </w:tc>
      </w:tr>
      <w:tr>
        <w:tc>
          <w:tcPr/>
          <w:p>
            <w:pPr>
              <w:pStyle w:val="Compact"/>
            </w:pPr>
            <w:r>
              <w:t xml:space="preserve">13</w:t>
            </w:r>
          </w:p>
        </w:tc>
        <w:tc>
          <w:tcPr/>
          <w:p>
            <w:pPr>
              <w:pStyle w:val="Compact"/>
            </w:pPr>
            <w:r>
              <w:t xml:space="preserve">It is not the hearers of the Law who are righteous, but the doers</w:t>
            </w:r>
          </w:p>
        </w:tc>
        <w:tc>
          <w:tcPr/>
          <w:p>
            <w:pPr>
              <w:pStyle w:val="Compact"/>
            </w:pPr>
            <w:r>
              <w:t xml:space="preserve">Possession of the Law creates no advantage without obedience to it</w:t>
            </w:r>
          </w:p>
        </w:tc>
      </w:tr>
      <w:tr>
        <w:tc>
          <w:tcPr/>
          <w:p>
            <w:pPr>
              <w:pStyle w:val="Compact"/>
            </w:pPr>
            <w:r>
              <w:t xml:space="preserve">14–15</w:t>
            </w:r>
          </w:p>
        </w:tc>
        <w:tc>
          <w:tcPr/>
          <w:p>
            <w:pPr>
              <w:pStyle w:val="Compact"/>
            </w:pPr>
            <w:r>
              <w:t xml:space="preserve">Gentiles who by nature do the Law’s requirements show its work written on the heart; conscience accuses or excuses</w:t>
            </w:r>
          </w:p>
        </w:tc>
        <w:tc>
          <w:tcPr/>
          <w:p>
            <w:pPr>
              <w:pStyle w:val="Compact"/>
            </w:pPr>
            <w:r>
              <w:t xml:space="preserve">Universal moral accountability even apart from written Torah</w:t>
            </w:r>
          </w:p>
        </w:tc>
      </w:tr>
      <w:tr>
        <w:tc>
          <w:tcPr/>
          <w:p>
            <w:pPr>
              <w:pStyle w:val="Compact"/>
            </w:pPr>
            <w:r>
              <w:t xml:space="preserve">16</w:t>
            </w:r>
          </w:p>
        </w:tc>
        <w:tc>
          <w:tcPr/>
          <w:p>
            <w:pPr>
              <w:pStyle w:val="Compact"/>
            </w:pPr>
            <w:r>
              <w:t xml:space="preserve">God will judge the secrets of men by Christ Jesus</w:t>
            </w:r>
          </w:p>
        </w:tc>
        <w:tc>
          <w:tcPr/>
          <w:p>
            <w:pPr>
              <w:pStyle w:val="Compact"/>
            </w:pPr>
            <w:r>
              <w:t xml:space="preserve">Final judgment is comprehensive — not merely external deeds but hidden motivations</w:t>
            </w:r>
          </w:p>
        </w:tc>
      </w:tr>
      <w:tr>
        <w:tc>
          <w:tcPr/>
          <w:p>
            <w:pPr>
              <w:pStyle w:val="Compact"/>
            </w:pPr>
            <w:r>
              <w:t xml:space="preserve">17–20</w:t>
            </w:r>
          </w:p>
        </w:tc>
        <w:tc>
          <w:tcPr/>
          <w:p>
            <w:pPr>
              <w:pStyle w:val="Compact"/>
            </w:pPr>
            <w:r>
              <w:t xml:space="preserve">Paul lists the Jewish advantages: name, Torah, God, knowledge, instructor of others</w:t>
            </w:r>
          </w:p>
        </w:tc>
        <w:tc>
          <w:tcPr/>
          <w:p>
            <w:pPr>
              <w:pStyle w:val="Compact"/>
            </w:pPr>
            <w:r>
              <w:t xml:space="preserve">The list is not mocking — these are real advantages; the indictment is that they have not produced what they promised</w:t>
            </w:r>
          </w:p>
        </w:tc>
      </w:tr>
      <w:tr>
        <w:tc>
          <w:tcPr/>
          <w:p>
            <w:pPr>
              <w:pStyle w:val="Compact"/>
            </w:pPr>
            <w:r>
              <w:t xml:space="preserve">21–22</w:t>
            </w:r>
          </w:p>
        </w:tc>
        <w:tc>
          <w:tcPr/>
          <w:p>
            <w:pPr>
              <w:pStyle w:val="Compact"/>
            </w:pPr>
            <w:r>
              <w:t xml:space="preserve">You who teach others — do you teach yourself? You who preach against stealing — do you steal?</w:t>
            </w:r>
          </w:p>
        </w:tc>
        <w:tc>
          <w:tcPr/>
          <w:p>
            <w:pPr>
              <w:pStyle w:val="Compact"/>
            </w:pPr>
            <w:r>
              <w:t xml:space="preserve">The moral contradiction at the heart of the indictment; knowing better and doing worse</w:t>
            </w:r>
          </w:p>
        </w:tc>
      </w:tr>
      <w:tr>
        <w:tc>
          <w:tcPr/>
          <w:p>
            <w:pPr>
              <w:pStyle w:val="Compact"/>
            </w:pPr>
            <w:r>
              <w:t xml:space="preserve">23</w:t>
            </w:r>
          </w:p>
        </w:tc>
        <w:tc>
          <w:tcPr/>
          <w:p>
            <w:pPr>
              <w:pStyle w:val="Compact"/>
            </w:pPr>
            <w:r>
              <w:t xml:space="preserve">Boasting in the Law while breaking it dishonors God</w:t>
            </w:r>
          </w:p>
        </w:tc>
        <w:tc>
          <w:tcPr/>
          <w:p>
            <w:pPr>
              <w:pStyle w:val="Compact"/>
            </w:pPr>
            <w:r>
              <w:t xml:space="preserve">The specific charge: the Law is used as a badge of identity while its actual demands are violated</w:t>
            </w:r>
          </w:p>
        </w:tc>
      </w:tr>
      <w:tr>
        <w:tc>
          <w:tcPr/>
          <w:p>
            <w:pPr>
              <w:pStyle w:val="Compact"/>
            </w:pPr>
            <w:r>
              <w:t xml:space="preserve">24</w:t>
            </w:r>
          </w:p>
        </w:tc>
        <w:tc>
          <w:tcPr/>
          <w:p>
            <w:pPr>
              <w:pStyle w:val="Compact"/>
            </w:pPr>
            <w:r>
              <w:t xml:space="preserve">“The name of God is blasphemed among the Gentiles because of you”</w:t>
            </w:r>
          </w:p>
        </w:tc>
        <w:tc>
          <w:tcPr/>
          <w:p>
            <w:pPr>
              <w:pStyle w:val="Compact"/>
            </w:pPr>
            <w:r>
              <w:t xml:space="preserve">Cites Isaiah 52:5; the practical consequence of Jewish moral failure is that God’s name is defamed in the world</w:t>
            </w:r>
          </w:p>
        </w:tc>
      </w:tr>
      <w:tr>
        <w:tc>
          <w:tcPr/>
          <w:p>
            <w:pPr>
              <w:pStyle w:val="Compact"/>
            </w:pPr>
            <w:r>
              <w:t xml:space="preserve">25</w:t>
            </w:r>
          </w:p>
        </w:tc>
        <w:tc>
          <w:tcPr/>
          <w:p>
            <w:pPr>
              <w:pStyle w:val="Compact"/>
            </w:pPr>
            <w:r>
              <w:t xml:space="preserve">Circumcision has value if you keep the Law; if you break it, you are as if uncircumcised</w:t>
            </w:r>
          </w:p>
        </w:tc>
        <w:tc>
          <w:tcPr/>
          <w:p>
            <w:pPr>
              <w:pStyle w:val="Compact"/>
            </w:pPr>
            <w:r>
              <w:t xml:space="preserve">The rite is a covenant sign, not a magical protection; it means what it points to</w:t>
            </w:r>
          </w:p>
        </w:tc>
      </w:tr>
      <w:tr>
        <w:tc>
          <w:tcPr/>
          <w:p>
            <w:pPr>
              <w:pStyle w:val="Compact"/>
            </w:pPr>
            <w:r>
              <w:t xml:space="preserve">26–27</w:t>
            </w:r>
          </w:p>
        </w:tc>
        <w:tc>
          <w:tcPr/>
          <w:p>
            <w:pPr>
              <w:pStyle w:val="Compact"/>
            </w:pPr>
            <w:r>
              <w:t xml:space="preserve">The uncircumcised Gentile who keeps the Law’s requirements will condemn the circumcised Jew who violates it</w:t>
            </w:r>
          </w:p>
        </w:tc>
        <w:tc>
          <w:tcPr/>
          <w:p>
            <w:pPr>
              <w:pStyle w:val="Compact"/>
            </w:pPr>
            <w:r>
              <w:t xml:space="preserve">A dramatic reversal: the outsider who fulfills the rite’s meaning condemns the insider who has the rite without the meaning</w:t>
            </w:r>
          </w:p>
        </w:tc>
      </w:tr>
      <w:tr>
        <w:tc>
          <w:tcPr/>
          <w:p>
            <w:pPr>
              <w:pStyle w:val="Compact"/>
            </w:pPr>
            <w:r>
              <w:t xml:space="preserve">28–29</w:t>
            </w:r>
          </w:p>
        </w:tc>
        <w:tc>
          <w:tcPr/>
          <w:p>
            <w:pPr>
              <w:pStyle w:val="Compact"/>
            </w:pPr>
            <w:r>
              <w:t xml:space="preserve">True Jewishness is inward, not outward; true circumcision is of the heart, by the Spirit, not the letter</w:t>
            </w:r>
          </w:p>
        </w:tc>
        <w:tc>
          <w:tcPr/>
          <w:p>
            <w:pPr>
              <w:pStyle w:val="Compact"/>
            </w:pPr>
            <w:r>
              <w:t xml:space="preserve">The conclusion: covenantal identity has always been about the reality the sign pointed to, not the sign itself</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Moralist Condemned: Judging Others While Doing the Same Things</w:t>
            </w:r>
          </w:p>
        </w:tc>
      </w:tr>
      <w:tr>
        <w:tc>
          <w:tcPr/>
          <w:p>
            <w:pPr>
              <w:pStyle w:val="Compact"/>
            </w:pPr>
            <w:r>
              <w:t xml:space="preserve">2</w:t>
            </w:r>
          </w:p>
        </w:tc>
        <w:tc>
          <w:tcPr/>
          <w:p>
            <w:pPr>
              <w:pStyle w:val="Compact"/>
            </w:pPr>
            <w:r>
              <w:t xml:space="preserve">6–11</w:t>
            </w:r>
          </w:p>
        </w:tc>
        <w:tc>
          <w:tcPr/>
          <w:p>
            <w:pPr>
              <w:pStyle w:val="Compact"/>
            </w:pPr>
            <w:r>
              <w:t xml:space="preserve">God’s Impartial Standard: Judgment According to Works, Without Partiality</w:t>
            </w:r>
          </w:p>
        </w:tc>
      </w:tr>
      <w:tr>
        <w:tc>
          <w:tcPr/>
          <w:p>
            <w:pPr>
              <w:pStyle w:val="Compact"/>
            </w:pPr>
            <w:r>
              <w:t xml:space="preserve">3</w:t>
            </w:r>
          </w:p>
        </w:tc>
        <w:tc>
          <w:tcPr/>
          <w:p>
            <w:pPr>
              <w:pStyle w:val="Compact"/>
            </w:pPr>
            <w:r>
              <w:t xml:space="preserve">12–16</w:t>
            </w:r>
          </w:p>
        </w:tc>
        <w:tc>
          <w:tcPr/>
          <w:p>
            <w:pPr>
              <w:pStyle w:val="Compact"/>
            </w:pPr>
            <w:r>
              <w:t xml:space="preserve">The Conscience Indicts: Accountability Even Without the Written Law</w:t>
            </w:r>
          </w:p>
        </w:tc>
      </w:tr>
      <w:tr>
        <w:tc>
          <w:tcPr/>
          <w:p>
            <w:pPr>
              <w:pStyle w:val="Compact"/>
            </w:pPr>
            <w:r>
              <w:t xml:space="preserve">4</w:t>
            </w:r>
          </w:p>
        </w:tc>
        <w:tc>
          <w:tcPr/>
          <w:p>
            <w:pPr>
              <w:pStyle w:val="Compact"/>
            </w:pPr>
            <w:r>
              <w:t xml:space="preserve">17–24</w:t>
            </w:r>
          </w:p>
        </w:tc>
        <w:tc>
          <w:tcPr/>
          <w:p>
            <w:pPr>
              <w:pStyle w:val="Compact"/>
            </w:pPr>
            <w:r>
              <w:t xml:space="preserve">The Jew Indicted: Possessing the Law Without Obeying It</w:t>
            </w:r>
          </w:p>
        </w:tc>
      </w:tr>
      <w:tr>
        <w:tc>
          <w:tcPr/>
          <w:p>
            <w:pPr>
              <w:pStyle w:val="Compact"/>
            </w:pPr>
            <w:r>
              <w:t xml:space="preserve">5</w:t>
            </w:r>
          </w:p>
        </w:tc>
        <w:tc>
          <w:tcPr/>
          <w:p>
            <w:pPr>
              <w:pStyle w:val="Compact"/>
            </w:pPr>
            <w:r>
              <w:t xml:space="preserve">25–29</w:t>
            </w:r>
          </w:p>
        </w:tc>
        <w:tc>
          <w:tcPr/>
          <w:p>
            <w:pPr>
              <w:pStyle w:val="Compact"/>
            </w:pPr>
            <w:r>
              <w:t xml:space="preserve">The Rite Exposed: Circumcision Without Heart-Transformation Is Nothing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impartial judgment dismantles every refuge of religious privilege and moral self-exemption.</w:t>
      </w:r>
    </w:p>
    <w:p>
      <w:pPr>
        <w:pStyle w:val="BodyText"/>
      </w:pPr>
      <w:r>
        <w:rPr>
          <w:b/>
          <w:bCs/>
        </w:rPr>
        <w:t xml:space="preserve">Primary Claim:</w:t>
      </w:r>
      <w:r>
        <w:t xml:space="preserve"> </w:t>
      </w:r>
      <w:r>
        <w:t xml:space="preserve">God is backing the morally serious and religiously privileged into the same corner as the openly sinful — demonstrating that knowledge of the good, judgment of others, possession of the Law, and external religious rite provide no shelter from His impartial judgment — so that the only possible refuge becomes grace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 are using knowledge of the truth as a substitute for submission to it.</w:t>
      </w:r>
      <w:r>
        <w:t xml:space="preserve"> </w:t>
      </w:r>
      <w:r>
        <w:rPr>
          <w:i/>
          <w:iCs/>
        </w:rPr>
        <w:t xml:space="preserve">(Mind/belief)</w:t>
      </w:r>
      <w:r>
        <w:t xml:space="preserve"> </w:t>
      </w:r>
      <w:r>
        <w:t xml:space="preserve">Romans 2 indicts the person who knows the good, teaches the good, and even defines themselves by association with the good — while not actually doing the good. This is not an ancient Jewish problem; it is a contemporary evangelical one. The person who has attended church for twenty years, who knows the catechism, who can name the five points, who judges prosperity-gospel preachers for their theological shallowness — is in precisely the danger Paul describes. Knowledge of the truth is not the same as being transformed by it. The question Romans 2 forces is not</w:t>
      </w:r>
      <w:r>
        <w:t xml:space="preserve"> </w:t>
      </w:r>
      <w:r>
        <w:t xml:space="preserve">“What do you know?”</w:t>
      </w:r>
      <w:r>
        <w:t xml:space="preserve"> </w:t>
      </w:r>
      <w:r>
        <w:t xml:space="preserve">but</w:t>
      </w:r>
      <w:r>
        <w:t xml:space="preserve"> </w:t>
      </w:r>
      <w:r>
        <w:t xml:space="preserve">“What are you doing with what you know?”</w:t>
      </w:r>
      <w:r>
        <w:t xml:space="preserve"> </w:t>
      </w:r>
      <w:r>
        <w:t xml:space="preserve">Sit with that question long enough to feel its edge.</w:t>
      </w:r>
    </w:p>
    <w:p>
      <w:pPr>
        <w:pStyle w:val="BodyText"/>
      </w:pPr>
      <w:r>
        <w:rPr>
          <w:b/>
          <w:bCs/>
        </w:rPr>
        <w:t xml:space="preserve">2. Repent of treating God’s patience as permission rather than as a summons.</w:t>
      </w:r>
      <w:r>
        <w:t xml:space="preserve"> </w:t>
      </w:r>
      <w:r>
        <w:rPr>
          <w:i/>
          <w:iCs/>
        </w:rPr>
        <w:t xml:space="preserve">(Affections/worship)</w:t>
      </w:r>
      <w:r>
        <w:t xml:space="preserve"> </w:t>
      </w:r>
      <w:r>
        <w:t xml:space="preserve">Verse 4 is one of the most searching verses in the New Testament:</w:t>
      </w:r>
      <w:r>
        <w:t xml:space="preserve"> </w:t>
      </w:r>
      <w:r>
        <w:t xml:space="preserve">“Do you presume on the riches of his kindness and forbearance and patience, not knowing that God’s kindness is meant to lead you to repentance?”</w:t>
      </w:r>
      <w:r>
        <w:t xml:space="preserve"> </w:t>
      </w:r>
      <w:r>
        <w:t xml:space="preserve">Every day that judgment has not fallen is an act of divine mercy — and that mercy has a purpose. It is not indifference to sin. It is a summons. The person who takes the continuing absence of consequences as evidence that God has made peace with their sin has misread His patience entirely. The affectional response Romans 2:4 calls for is not relief but repentance — a turning toward God prompted precisely by the kindness that has held back what we have deserved.</w:t>
      </w:r>
    </w:p>
    <w:p>
      <w:pPr>
        <w:pStyle w:val="BodyText"/>
      </w:pPr>
      <w:r>
        <w:rPr>
          <w:b/>
          <w:bCs/>
        </w:rPr>
        <w:t xml:space="preserve">3. Refuse the comfort of comparing yourself to worse sinners.</w:t>
      </w:r>
      <w:r>
        <w:t xml:space="preserve"> </w:t>
      </w:r>
      <w:r>
        <w:rPr>
          <w:i/>
          <w:iCs/>
        </w:rPr>
        <w:t xml:space="preserve">(Mind/belief)</w:t>
      </w:r>
      <w:r>
        <w:t xml:space="preserve"> </w:t>
      </w:r>
      <w:r>
        <w:t xml:space="preserve">The moralist of Romans 2:1 has constructed his self-assessment by comparison downward —</w:t>
      </w:r>
      <w:r>
        <w:t xml:space="preserve"> </w:t>
      </w:r>
      <w:r>
        <w:t xml:space="preserve">“I am not like those people in Romans 1.”</w:t>
      </w:r>
      <w:r>
        <w:t xml:space="preserve"> </w:t>
      </w:r>
      <w:r>
        <w:t xml:space="preserve">This is one of the most durable and effective strategies of self-deception available to the human heart. We grade on a curve of our own design, always placing ourselves above the line we have drawn. Romans 2 destroys this entirely: God judges</w:t>
      </w:r>
      <w:r>
        <w:t xml:space="preserve"> </w:t>
      </w:r>
      <w:r>
        <w:t xml:space="preserve">“according to truth”</w:t>
      </w:r>
      <w:r>
        <w:t xml:space="preserve"> </w:t>
      </w:r>
      <w:r>
        <w:t xml:space="preserve">(v. 2), not according to the comparative moral scale you have constructed. The relevant standard is not whether you are better than the person you are judging; it is whether you meet the standard of the God who judges without partiality. When the comparison-to-others voice offers comfort, it is offering a false shelter.</w:t>
      </w:r>
    </w:p>
    <w:p>
      <w:pPr>
        <w:pStyle w:val="BodyText"/>
      </w:pPr>
      <w:r>
        <w:rPr>
          <w:b/>
          <w:bCs/>
        </w:rPr>
        <w:t xml:space="preserve">4. Identify and surrender any external religious identity you are trusting for standing before God.</w:t>
      </w:r>
      <w:r>
        <w:t xml:space="preserve"> </w:t>
      </w:r>
      <w:r>
        <w:rPr>
          <w:i/>
          <w:iCs/>
        </w:rPr>
        <w:t xml:space="preserve">(Will/behavior)</w:t>
      </w:r>
      <w:r>
        <w:t xml:space="preserve"> </w:t>
      </w:r>
      <w:r>
        <w:t xml:space="preserve">Paul’s target in verses 17–29 is real religious privilege — Torah, circumcision, covenant membership, the name</w:t>
      </w:r>
      <w:r>
        <w:t xml:space="preserve"> </w:t>
      </w:r>
      <w:r>
        <w:t xml:space="preserve">“Jew.”</w:t>
      </w:r>
      <w:r>
        <w:t xml:space="preserve"> </w:t>
      </w:r>
      <w:r>
        <w:t xml:space="preserve">His argument is not that these things are worthless but that they have been converted from means of grace into grounds of confidence before God. The contemporary equivalents are not hard to identify: baptism treated as insurance, church membership treated as sufficient, a childhood profession of faith treated as a permanent pass, theological correctness treated as a substitute for ongoing repentance and trust. The action Romans 2 calls for is concrete: identify what external religious thing you are leaning on for standing before God, and surrender it as a ground of confidence — trusting instead in the One to whom all those signs pointed.</w:t>
      </w:r>
    </w:p>
    <w:p>
      <w:pPr>
        <w:pStyle w:val="BodyText"/>
      </w:pPr>
      <w:r>
        <w:rPr>
          <w:b/>
          <w:bCs/>
        </w:rPr>
        <w:t xml:space="preserve">5. Receive the profound mercy that Romans 2 is designed to produce.</w:t>
      </w:r>
      <w:r>
        <w:t xml:space="preserve"> </w:t>
      </w:r>
      <w:r>
        <w:rPr>
          <w:i/>
          <w:iCs/>
        </w:rPr>
        <w:t xml:space="preserve">(Affections/worship)</w:t>
      </w:r>
      <w:r>
        <w:t xml:space="preserve"> </w:t>
      </w:r>
      <w:r>
        <w:t xml:space="preserve">Romans 2 is not a free-standing indictment — it is a corridor leading somewhere. God is not dismantling every refuge of self-justification in order to leave readers destroyed; He is demolishing false shelters in order to drive them to the only shelter that holds. The chapter’s intent is pastoral: every refuge that Romans 2 exposes is one that would have failed in the moment it was most needed. The moralist would have stood before God with his judgments of others and found them turned back upon him. The Jew would have stood with his Torah and his circumcision and found them evidence of indictment, not protection. God’s mercy in Romans 2 is the mercy of telling the truth about what cannot save us — before we discover it too late, in the moment when it matters most.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2 reveals that God’s judgment is characterized by three inseparable qualities: it is according to truth (v. 2), according to works (v. 6), and without partiality (v. 11). These three together dismantle every form of special pleading before God — whether grounded in comparative moral performance, religious knowledge, or inherited covenant status. The passage establishes that God’s patience is not moral neutrality but purposive grace — His forbearance has a direction (repentance) and a limit (the day of wrath). Perhaps most importantly for understanding the whole of Pauline theology, Romans 2 establishes that the same God who gave the Law also wrote its moral content on the conscience — meaning all human beings, everywhere, at all times, are morally accountable. There is no neutral ground, no religious exemption, no inherited privilege that modifies the terms of divine judgment. God is the God of Jew and Gentile alike (v. 11), and His character determines the standard — not our relationship to His gifts.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2 is architecturally essential to the Reformed understanding of the gospel. The doctrine of justification by grace alone through faith alone is only received with full weight when the alternative — self-justification in all its forms — has been fully collapsed. Romans 2 performs this collapse with surgical precision, specifically targeting those who would be most tempted to think themselves exempt: the morally serious, the religiously instructed, the covenant-privileged. The Reformed tradition’s insistence on total depravity is not merely the claim that everyone sins but that sin has corrupted every faculty including the religious faculty — so that even religious knowledge, covenant standing, and moral seriousness can become instruments of self-deception. Romans 2 demonstrates this with pastoral force. Furthermore, Paul’s vision of true circumcision as</w:t>
      </w:r>
      <w:r>
        <w:t xml:space="preserve"> </w:t>
      </w:r>
      <w:r>
        <w:t xml:space="preserve">“a matter of the heart, by the Spirit”</w:t>
      </w:r>
      <w:r>
        <w:t xml:space="preserve"> </w:t>
      </w:r>
      <w:r>
        <w:t xml:space="preserve">(v. 29) is the New Covenant fulfillment of Deuteronomy 30:6 and Ezekiel 36:26–27 — the Reformed understanding of regeneration as the Spirit’s internal work that produces the reality all the external signs pointed to. The whole chapter thus prepares the reader for Romans 3:21–26: only when every other shelter has been stripped away does the gospel of Christ’s imputed righteousness land with salvific force.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exempt yourself from this. Not by knowing better than the people you judge, not by the theology you have mastered, not by the religious community you belong to, not by the rite you underwent, not by the covenant your parents made for you. God judges according to truth, according to works, without partiality — and that standard strips every one of us bare. Romans 2 is not trying to destroy you; it is trying to drive you somewhere. The only shelter that holds is the one you didn’t build and can’t maintain — the righteousness of God through faith in Jesus Christ. Stop defending the shelters that will fail you and run to the only one that will not.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5"/>
        </w:numPr>
      </w:pPr>
      <w:r>
        <w:rPr>
          <w:b/>
          <w:bCs/>
        </w:rPr>
        <w:t xml:space="preserve">Preaching Romans 2 as if it were a free-standing ethical sermon.</w:t>
      </w:r>
      <w:r>
        <w:t xml:space="preserve"> </w:t>
      </w:r>
      <w:r>
        <w:t xml:space="preserve">The single most damaging misuse of this chapter is extracting it from its prosecutorial function within Romans 1–3 and preaching it as a general call to moral consistency or a warning against hypocrisy. While the hypocrisy theme is real and important, preaching it as the primary point produces a moralistic sermon that commits the very error the chapter indicts — addressing behavior without addressing the underlying need for grace. Romans 2 must be preached as a corridor, not a destination: it is building toward something (Romans 3:21–26), and the preacher must carry the listener through it, not leave them stranded in indictment.</w:t>
      </w:r>
    </w:p>
    <w:p>
      <w:pPr>
        <w:numPr>
          <w:ilvl w:val="0"/>
          <w:numId w:val="1005"/>
        </w:numPr>
      </w:pPr>
      <w:r>
        <w:rPr>
          <w:b/>
          <w:bCs/>
        </w:rPr>
        <w:t xml:space="preserve">Leaving the congregation without the gospel.</w:t>
      </w:r>
      <w:r>
        <w:t xml:space="preserve"> </w:t>
      </w:r>
      <w:r>
        <w:t xml:space="preserve">Connected to the above: it is possible to preach Romans 2 with full exegetical accuracy and still leave people with nothing but a heavier burden of failure. The chapter’s intent is not to crush but to clear — to dismantle false refuges so that genuine refuge becomes visible. A faithful exposition will name the false shelters, strip them honestly, and then point forward to what Romans 3 provides. A sermon that ends at verse 29 without the direction of travel has done half the job.</w:t>
      </w:r>
    </w:p>
    <w:p>
      <w:pPr>
        <w:numPr>
          <w:ilvl w:val="0"/>
          <w:numId w:val="1005"/>
        </w:numPr>
      </w:pPr>
      <w:r>
        <w:rPr>
          <w:b/>
          <w:bCs/>
        </w:rPr>
        <w:t xml:space="preserve">Flattening</w:t>
      </w:r>
      <w:r>
        <w:rPr>
          <w:b/>
          <w:bCs/>
        </w:rPr>
        <w:t xml:space="preserve"> </w:t>
      </w:r>
      <w:r>
        <w:rPr>
          <w:b/>
          <w:bCs/>
        </w:rPr>
        <w:t xml:space="preserve">“judgment according to works”</w:t>
      </w:r>
      <w:r>
        <w:rPr>
          <w:b/>
          <w:bCs/>
        </w:rPr>
        <w:t xml:space="preserve"> </w:t>
      </w:r>
      <w:r>
        <w:rPr>
          <w:b/>
          <w:bCs/>
        </w:rPr>
        <w:t xml:space="preserve">into works-righteousness.</w:t>
      </w:r>
      <w:r>
        <w:t xml:space="preserve"> </w:t>
      </w:r>
      <w:r>
        <w:t xml:space="preserve">Verse 6 will be heard by many in the congregation as contradicting the gospel. If the preacher does not address this directly, the confusion will either be suppressed (producing a congregation that has learned to manage contradiction) or will fester into doubt. The preacher must explain the interpretive options clearly and land on the most contextually defensible reading: Paul is establishing the standard of divine judgment that, when applied rigorously, drives everyone to the same place — the need for a righteousness that is not their own.</w:t>
      </w:r>
    </w:p>
    <w:p>
      <w:pPr>
        <w:numPr>
          <w:ilvl w:val="0"/>
          <w:numId w:val="1005"/>
        </w:numPr>
      </w:pPr>
      <w:r>
        <w:rPr>
          <w:b/>
          <w:bCs/>
        </w:rPr>
        <w:t xml:space="preserve">Targeting</w:t>
      </w:r>
      <w:r>
        <w:rPr>
          <w:b/>
          <w:bCs/>
        </w:rPr>
        <w:t xml:space="preserve"> </w:t>
      </w:r>
      <w:r>
        <w:rPr>
          <w:b/>
          <w:bCs/>
        </w:rPr>
        <w:t xml:space="preserve">“the moralist”</w:t>
      </w:r>
      <w:r>
        <w:rPr>
          <w:b/>
          <w:bCs/>
        </w:rPr>
        <w:t xml:space="preserve"> </w:t>
      </w:r>
      <w:r>
        <w:rPr>
          <w:b/>
          <w:bCs/>
        </w:rPr>
        <w:t xml:space="preserve">in a way that lets your actual congregation off the hook.</w:t>
      </w:r>
      <w:r>
        <w:t xml:space="preserve"> </w:t>
      </w:r>
      <w:r>
        <w:t xml:space="preserve">The easiest homiletical move in Romans 2 is to identify the moralist as someone else — the self-righteous Pharisee, the theologically liberal mainliner who judges evangelicals, the person who left the church and looks down on those who stayed. Any preaching of Romans 2 that leaves the actual congregation feeling like spectators rather than defendants has failed the text. Paul’s rhetoric in verses 1–5 is deliberately universal before it narrows — the preacher must hold the text open long enough for the people in the seats to actually feel the weight of</w:t>
      </w:r>
      <w:r>
        <w:t xml:space="preserve"> </w:t>
      </w:r>
      <w:r>
        <w:t xml:space="preserve">“you, therefore, have no excuse”</w:t>
      </w:r>
      <w:r>
        <w:t xml:space="preserve"> </w:t>
      </w:r>
      <w:r>
        <w:t xml:space="preserve">before narrowing to application.</w:t>
      </w:r>
    </w:p>
    <w:p>
      <w:pPr>
        <w:numPr>
          <w:ilvl w:val="0"/>
          <w:numId w:val="1005"/>
        </w:numPr>
      </w:pPr>
      <w:r>
        <w:rPr>
          <w:b/>
          <w:bCs/>
        </w:rPr>
        <w:t xml:space="preserve">Treating verses 28–29 as ecclesiological statement rather than covenantal indictment.</w:t>
      </w:r>
      <w:r>
        <w:t xml:space="preserve"> </w:t>
      </w:r>
      <w:r>
        <w:t xml:space="preserve">Paul’s point about true Jewishness being inward is sometimes preached as a theological observation about the church replacing Israel, or as a proof text for various ecclesiological positions. In context, it is neither — it is the conclusion of an indictment. Paul is saying: the covenant always required inward reality, not merely outward sign; those who have the sign without the reality are not, by God’s reckoning, what they claim to be. The preaching application is personal and convicting, not ecclesiological and abstract: what are you counting on externally that Romans 2:28–29 says doesn’t count?</w:t>
      </w:r>
    </w:p>
    <w:p>
      <w:pPr>
        <w:numPr>
          <w:ilvl w:val="0"/>
          <w:numId w:val="1005"/>
        </w:numPr>
      </w:pPr>
      <w:r>
        <w:rPr>
          <w:b/>
          <w:bCs/>
        </w:rPr>
        <w:t xml:space="preserve">Neglecting the mercy embedded in verse 4.</w:t>
      </w:r>
      <w:r>
        <w:t xml:space="preserve"> </w:t>
      </w:r>
      <w:r>
        <w:t xml:space="preserve">“God’s kindness is meant to lead you to repentance”</w:t>
      </w:r>
      <w:r>
        <w:t xml:space="preserve"> </w:t>
      </w:r>
      <w:r>
        <w:t xml:space="preserve">is one of the most theologically rich verses in the passage, and it is frequently passed over in favor of the surrounding indictment material. But this verse reveals God’s heart in the very structure of the chapter: His patience is not passive — it is purposive grace, extended toward a specific end. A preacher who handles this verse well will keep the chapter from feeling like pure condemnation and will reveal the pastoral intent of the entire prosecutorial movement: God is speaking this word in order to bring people somewhere good.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2026-07-14T21:07:49Z</dcterms:created>
  <dcterms:modified xsi:type="dcterms:W3CDTF">2026-07-14T21:07:49Z</dcterms:modified>
</cp:coreProperties>
</file>

<file path=docProps/custom.xml><?xml version="1.0" encoding="utf-8"?>
<Properties xmlns="http://schemas.openxmlformats.org/officeDocument/2006/custom-properties" xmlns:vt="http://schemas.openxmlformats.org/officeDocument/2006/docPropsVTypes"/>
</file>